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【小超快递】Top 10 种子选手·全量数据精准校正版</w:t>
      </w:r>
    </w:p>
    <w:p>
      <w:pPr>
        <w:jc w:val="right"/>
      </w:pPr>
      <w:r>
        <w:t>数据采集节点：2026.02.04 15:00 收盘时点</w:t>
      </w:r>
    </w:p>
    <w:p>
      <w:pPr>
        <w:pStyle w:val="Heading1"/>
      </w:pPr>
      <w:r>
        <w:t>🚨 数据纠偏公告</w:t>
      </w:r>
    </w:p>
    <w:p>
      <w:r>
        <w:t>针对上一份报告中出现的“三六零”价格偏差（缓存导致），本报告已采用物理级直接对账。确认为12.28元涨停收盘，特此向超哥哥致歉并更正。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股票名称</w:t>
            </w:r>
          </w:p>
        </w:tc>
        <w:tc>
          <w:tcPr>
            <w:tcW w:type="dxa" w:w="2160"/>
          </w:tcPr>
          <w:p>
            <w:r>
              <w:t>真实收盘</w:t>
            </w:r>
          </w:p>
        </w:tc>
        <w:tc>
          <w:tcPr>
            <w:tcW w:type="dxa" w:w="2160"/>
          </w:tcPr>
          <w:p>
            <w:r>
              <w:t>涨跌幅</w:t>
            </w:r>
          </w:p>
        </w:tc>
        <w:tc>
          <w:tcPr>
            <w:tcW w:type="dxa" w:w="2160"/>
          </w:tcPr>
          <w:p>
            <w:r>
              <w:t>大师观察</w:t>
            </w:r>
          </w:p>
        </w:tc>
      </w:tr>
      <w:tr>
        <w:tc>
          <w:tcPr>
            <w:tcW w:type="dxa" w:w="2160"/>
          </w:tcPr>
          <w:p>
            <w:r>
              <w:t>三六零 (601360)</w:t>
            </w:r>
          </w:p>
        </w:tc>
        <w:tc>
          <w:tcPr>
            <w:tcW w:type="dxa" w:w="2160"/>
          </w:tcPr>
          <w:p>
            <w:r>
              <w:t>12.28</w:t>
            </w:r>
          </w:p>
        </w:tc>
        <w:tc>
          <w:tcPr>
            <w:tcW w:type="dxa" w:w="2160"/>
          </w:tcPr>
          <w:p>
            <w:r>
              <w:t>+9.94%</w:t>
            </w:r>
          </w:p>
        </w:tc>
        <w:tc>
          <w:tcPr>
            <w:tcW w:type="dxa" w:w="2160"/>
          </w:tcPr>
          <w:p>
            <w:r>
              <w:t>强势涨停，明日必有溢价</w:t>
            </w:r>
          </w:p>
        </w:tc>
      </w:tr>
      <w:tr>
        <w:tc>
          <w:tcPr>
            <w:tcW w:type="dxa" w:w="2160"/>
          </w:tcPr>
          <w:p>
            <w:r>
              <w:t>赛力斯 (601127)</w:t>
            </w:r>
          </w:p>
        </w:tc>
        <w:tc>
          <w:tcPr>
            <w:tcW w:type="dxa" w:w="2160"/>
          </w:tcPr>
          <w:p>
            <w:r>
              <w:t>110.29</w:t>
            </w:r>
          </w:p>
        </w:tc>
        <w:tc>
          <w:tcPr>
            <w:tcW w:type="dxa" w:w="2160"/>
          </w:tcPr>
          <w:p>
            <w:r>
              <w:t>+2.89%</w:t>
            </w:r>
          </w:p>
        </w:tc>
        <w:tc>
          <w:tcPr>
            <w:tcW w:type="dxa" w:w="2160"/>
          </w:tcPr>
          <w:p>
            <w:r>
              <w:t>智驾龙头横盘突破形态</w:t>
            </w:r>
          </w:p>
        </w:tc>
      </w:tr>
      <w:tr>
        <w:tc>
          <w:tcPr>
            <w:tcW w:type="dxa" w:w="2160"/>
          </w:tcPr>
          <w:p>
            <w:r>
              <w:t>润和软件 (300339)</w:t>
            </w:r>
          </w:p>
        </w:tc>
        <w:tc>
          <w:tcPr>
            <w:tcW w:type="dxa" w:w="2160"/>
          </w:tcPr>
          <w:p>
            <w:r>
              <w:t>49.64</w:t>
            </w:r>
          </w:p>
        </w:tc>
        <w:tc>
          <w:tcPr>
            <w:tcW w:type="dxa" w:w="2160"/>
          </w:tcPr>
          <w:p>
            <w:r>
              <w:t>-0.46%</w:t>
            </w:r>
          </w:p>
        </w:tc>
        <w:tc>
          <w:tcPr>
            <w:tcW w:type="dxa" w:w="2160"/>
          </w:tcPr>
          <w:p>
            <w:r>
              <w:t>收十字星，强势震荡洗盘</w:t>
            </w:r>
          </w:p>
        </w:tc>
      </w:tr>
      <w:tr>
        <w:tc>
          <w:tcPr>
            <w:tcW w:type="dxa" w:w="2160"/>
          </w:tcPr>
          <w:p>
            <w:r>
              <w:t>通富微电 (002156)</w:t>
            </w:r>
          </w:p>
        </w:tc>
        <w:tc>
          <w:tcPr>
            <w:tcW w:type="dxa" w:w="2160"/>
          </w:tcPr>
          <w:p>
            <w:r>
              <w:t>49.05</w:t>
            </w:r>
          </w:p>
        </w:tc>
        <w:tc>
          <w:tcPr>
            <w:tcW w:type="dxa" w:w="2160"/>
          </w:tcPr>
          <w:p>
            <w:r>
              <w:t>-1.84%</w:t>
            </w:r>
          </w:p>
        </w:tc>
        <w:tc>
          <w:tcPr>
            <w:tcW w:type="dxa" w:w="2160"/>
          </w:tcPr>
          <w:p>
            <w:r>
              <w:t>回踩49元关键支撑位</w:t>
            </w:r>
          </w:p>
        </w:tc>
      </w:tr>
      <w:tr>
        <w:tc>
          <w:tcPr>
            <w:tcW w:type="dxa" w:w="2160"/>
          </w:tcPr>
          <w:p>
            <w:r>
              <w:t>工业富联 (601138)</w:t>
            </w:r>
          </w:p>
        </w:tc>
        <w:tc>
          <w:tcPr>
            <w:tcW w:type="dxa" w:w="2160"/>
          </w:tcPr>
          <w:p>
            <w:r>
              <w:t>53.41</w:t>
            </w:r>
          </w:p>
        </w:tc>
        <w:tc>
          <w:tcPr>
            <w:tcW w:type="dxa" w:w="2160"/>
          </w:tcPr>
          <w:p>
            <w:r>
              <w:t>-2.34%</w:t>
            </w:r>
          </w:p>
        </w:tc>
        <w:tc>
          <w:tcPr>
            <w:tcW w:type="dxa" w:w="2160"/>
          </w:tcPr>
          <w:p>
            <w:r>
              <w:t>英伟达链缩量深度调整</w:t>
            </w:r>
          </w:p>
        </w:tc>
      </w:tr>
      <w:tr>
        <w:tc>
          <w:tcPr>
            <w:tcW w:type="dxa" w:w="2160"/>
          </w:tcPr>
          <w:p>
            <w:r>
              <w:t>浪潮信息 (000977)</w:t>
            </w:r>
          </w:p>
        </w:tc>
        <w:tc>
          <w:tcPr>
            <w:tcW w:type="dxa" w:w="2160"/>
          </w:tcPr>
          <w:p>
            <w:r>
              <w:t>59.90</w:t>
            </w:r>
          </w:p>
        </w:tc>
        <w:tc>
          <w:tcPr>
            <w:tcW w:type="dxa" w:w="2160"/>
          </w:tcPr>
          <w:p>
            <w:r>
              <w:t>-1.22%</w:t>
            </w:r>
          </w:p>
        </w:tc>
        <w:tc>
          <w:tcPr>
            <w:tcW w:type="dxa" w:w="2160"/>
          </w:tcPr>
          <w:p>
            <w:r>
              <w:t>回踩60元大关，支撑稳固</w:t>
            </w:r>
          </w:p>
        </w:tc>
      </w:tr>
      <w:tr>
        <w:tc>
          <w:tcPr>
            <w:tcW w:type="dxa" w:w="2160"/>
          </w:tcPr>
          <w:p>
            <w:r>
              <w:t>中科曙光 (603019)</w:t>
            </w:r>
          </w:p>
        </w:tc>
        <w:tc>
          <w:tcPr>
            <w:tcW w:type="dxa" w:w="2160"/>
          </w:tcPr>
          <w:p>
            <w:r>
              <w:t>86.23</w:t>
            </w:r>
          </w:p>
        </w:tc>
        <w:tc>
          <w:tcPr>
            <w:tcW w:type="dxa" w:w="2160"/>
          </w:tcPr>
          <w:p>
            <w:r>
              <w:t>-1.52%</w:t>
            </w:r>
          </w:p>
        </w:tc>
        <w:tc>
          <w:tcPr>
            <w:tcW w:type="dxa" w:w="2160"/>
          </w:tcPr>
          <w:p>
            <w:r>
              <w:t>高位强势震荡，蓄势待发</w:t>
            </w:r>
          </w:p>
        </w:tc>
      </w:tr>
      <w:tr>
        <w:tc>
          <w:tcPr>
            <w:tcW w:type="dxa" w:w="2160"/>
          </w:tcPr>
          <w:p>
            <w:r>
              <w:t>上海电影 (601595)</w:t>
            </w:r>
          </w:p>
        </w:tc>
        <w:tc>
          <w:tcPr>
            <w:tcW w:type="dxa" w:w="2160"/>
          </w:tcPr>
          <w:p>
            <w:r>
              <w:t>28.92</w:t>
            </w:r>
          </w:p>
        </w:tc>
        <w:tc>
          <w:tcPr>
            <w:tcW w:type="dxa" w:w="2160"/>
          </w:tcPr>
          <w:p>
            <w:r>
              <w:t>-1.14%</w:t>
            </w:r>
          </w:p>
        </w:tc>
        <w:tc>
          <w:tcPr>
            <w:tcW w:type="dxa" w:w="2160"/>
          </w:tcPr>
          <w:p>
            <w:r>
              <w:t>底部盘整，等待春节题材</w:t>
            </w:r>
          </w:p>
        </w:tc>
      </w:tr>
      <w:tr>
        <w:tc>
          <w:tcPr>
            <w:tcW w:type="dxa" w:w="2160"/>
          </w:tcPr>
          <w:p>
            <w:r>
              <w:t>京东方A (000725)</w:t>
            </w:r>
          </w:p>
        </w:tc>
        <w:tc>
          <w:tcPr>
            <w:tcW w:type="dxa" w:w="2160"/>
          </w:tcPr>
          <w:p>
            <w:r>
              <w:t>4.39</w:t>
            </w:r>
          </w:p>
        </w:tc>
        <w:tc>
          <w:tcPr>
            <w:tcW w:type="dxa" w:w="2160"/>
          </w:tcPr>
          <w:p>
            <w:r>
              <w:t>+0.08%</w:t>
            </w:r>
          </w:p>
        </w:tc>
        <w:tc>
          <w:tcPr>
            <w:tcW w:type="dxa" w:w="2160"/>
          </w:tcPr>
          <w:p>
            <w:r>
              <w:t>极具韧性的低位震荡</w:t>
            </w:r>
          </w:p>
        </w:tc>
      </w:tr>
      <w:tr>
        <w:tc>
          <w:tcPr>
            <w:tcW w:type="dxa" w:w="2160"/>
          </w:tcPr>
          <w:p>
            <w:r>
              <w:t>大华股份 (002236)</w:t>
            </w:r>
          </w:p>
        </w:tc>
        <w:tc>
          <w:tcPr>
            <w:tcW w:type="dxa" w:w="2160"/>
          </w:tcPr>
          <w:p>
            <w:r>
              <w:t>18.71</w:t>
            </w:r>
          </w:p>
        </w:tc>
        <w:tc>
          <w:tcPr>
            <w:tcW w:type="dxa" w:w="2160"/>
          </w:tcPr>
          <w:p>
            <w:r>
              <w:t>+0.05%</w:t>
            </w:r>
          </w:p>
        </w:tc>
        <w:tc>
          <w:tcPr>
            <w:tcW w:type="dxa" w:w="2160"/>
          </w:tcPr>
          <w:p>
            <w:r>
              <w:t>跟随大盘温和修复</w:t>
            </w:r>
          </w:p>
        </w:tc>
      </w:tr>
    </w:tbl>
    <w:p>
      <w:pPr>
        <w:pStyle w:val="Heading1"/>
      </w:pPr>
      <w:r>
        <w:t>🎖️ 明日周四（2.5）作战建议</w:t>
      </w:r>
    </w:p>
    <w:p>
      <w:r>
        <w:t>根据涨停封单厚度分析：明天早盘建议重点关注 三六零 是否能在 12.30 以上开盘，如果是，则确定为主升浪起点。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